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61" w:rsidRDefault="008E5961" w:rsidP="00E6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97FB4" w:rsidRDefault="00697FB4" w:rsidP="00E6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-447675</wp:posOffset>
            </wp:positionV>
            <wp:extent cx="2000250" cy="923925"/>
            <wp:effectExtent l="0" t="0" r="0" b="0"/>
            <wp:wrapTight wrapText="bothSides">
              <wp:wrapPolygon edited="0">
                <wp:start x="0" y="0"/>
                <wp:lineTo x="0" y="21377"/>
                <wp:lineTo x="21394" y="21377"/>
                <wp:lineTo x="213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                                                         </w:t>
      </w:r>
    </w:p>
    <w:p w:rsidR="00697FB4" w:rsidRDefault="00697FB4" w:rsidP="00E6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97FB4" w:rsidRDefault="00697FB4" w:rsidP="00E6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249B" w:rsidRPr="00E6249B" w:rsidRDefault="00E6249B" w:rsidP="00E6249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r w:rsidRPr="00E6249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6249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"http://www.winghampc.kentparishes.gov.uk/wp-content/uploads/2016/09/WPC2520Volunteer2520Policy2520Sept25202016.pdf" \l "page=1" \o "Page 1" </w:instrText>
      </w:r>
      <w:r w:rsidRPr="00E6249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:rsidR="00E6249B" w:rsidRPr="00E6249B" w:rsidRDefault="00E6249B" w:rsidP="00E6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49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:rsidR="00990511" w:rsidRDefault="00990511" w:rsidP="00E6249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  <w:r>
        <w:rPr>
          <w:rFonts w:ascii="Arial" w:eastAsia="Times New Roman" w:hAnsi="Arial" w:cs="Arial"/>
          <w:sz w:val="32"/>
          <w:szCs w:val="32"/>
          <w:lang w:eastAsia="en-GB"/>
        </w:rPr>
        <w:t>West Lavington Parish Council</w:t>
      </w:r>
    </w:p>
    <w:p w:rsidR="00E6249B" w:rsidRPr="00E6249B" w:rsidRDefault="00E6249B" w:rsidP="00E6249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</w:p>
    <w:p w:rsidR="00E6249B" w:rsidRDefault="00E6249B" w:rsidP="00E6249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en-GB"/>
        </w:rPr>
      </w:pPr>
      <w:r w:rsidRPr="00E6249B">
        <w:rPr>
          <w:rFonts w:ascii="Arial" w:eastAsia="Times New Roman" w:hAnsi="Arial" w:cs="Arial"/>
          <w:sz w:val="31"/>
          <w:szCs w:val="31"/>
          <w:lang w:eastAsia="en-GB"/>
        </w:rPr>
        <w:t>VOLUNTEER POLICY</w:t>
      </w:r>
    </w:p>
    <w:p w:rsidR="00990511" w:rsidRPr="00E6249B" w:rsidRDefault="00990511" w:rsidP="00E6249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en-GB"/>
        </w:rPr>
      </w:pPr>
    </w:p>
    <w:p w:rsidR="00E6249B" w:rsidRPr="00E6249B" w:rsidRDefault="00235838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</w:t>
      </w:r>
      <w:r w:rsidR="00E6249B" w:rsidRPr="00E6249B">
        <w:rPr>
          <w:rFonts w:ascii="Arial" w:eastAsia="Times New Roman" w:hAnsi="Arial" w:cs="Arial"/>
          <w:lang w:eastAsia="en-GB"/>
        </w:rPr>
        <w:t xml:space="preserve">Parish Council acknowledges and values the support that volunteers provide to the local 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 xml:space="preserve">community. This policy sets out the broad principles for voluntary involvement in activities 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 xml:space="preserve">overseen by </w:t>
      </w:r>
      <w:r>
        <w:rPr>
          <w:rFonts w:ascii="Arial" w:eastAsia="Times New Roman" w:hAnsi="Arial" w:cs="Arial"/>
          <w:lang w:eastAsia="en-GB"/>
        </w:rPr>
        <w:t xml:space="preserve">the </w:t>
      </w:r>
      <w:r w:rsidRPr="00E6249B">
        <w:rPr>
          <w:rFonts w:ascii="Arial" w:eastAsia="Times New Roman" w:hAnsi="Arial" w:cs="Arial"/>
          <w:lang w:eastAsia="en-GB"/>
        </w:rPr>
        <w:t xml:space="preserve">Parish Council. It will be reviewed annually to ensure that it is relevant to 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 xml:space="preserve">the needs of </w:t>
      </w:r>
      <w:r>
        <w:rPr>
          <w:rFonts w:ascii="Arial" w:eastAsia="Times New Roman" w:hAnsi="Arial" w:cs="Arial"/>
          <w:lang w:eastAsia="en-GB"/>
        </w:rPr>
        <w:t>the</w:t>
      </w:r>
      <w:r w:rsidRPr="00E6249B">
        <w:rPr>
          <w:rFonts w:ascii="Arial" w:eastAsia="Times New Roman" w:hAnsi="Arial" w:cs="Arial"/>
          <w:lang w:eastAsia="en-GB"/>
        </w:rPr>
        <w:t xml:space="preserve"> Parish Council and its volunteers.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>This</w:t>
      </w:r>
      <w:r>
        <w:rPr>
          <w:rFonts w:ascii="Arial" w:eastAsia="Times New Roman" w:hAnsi="Arial" w:cs="Arial"/>
          <w:lang w:eastAsia="en-GB"/>
        </w:rPr>
        <w:t xml:space="preserve"> </w:t>
      </w:r>
      <w:r w:rsidRPr="00E6249B">
        <w:rPr>
          <w:rFonts w:ascii="Arial" w:eastAsia="Times New Roman" w:hAnsi="Arial" w:cs="Arial"/>
          <w:lang w:eastAsia="en-GB"/>
        </w:rPr>
        <w:t xml:space="preserve">policy applies to volunteers working on behalf of, but not employed by, the Parish Council. 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 xml:space="preserve">Volunteers are unpaid and of their own free will contribute their time, energy and skills to 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>benefit the community.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>Parish Council volunteer</w:t>
      </w:r>
      <w:r w:rsidR="00235838">
        <w:rPr>
          <w:rFonts w:ascii="Arial" w:eastAsia="Times New Roman" w:hAnsi="Arial" w:cs="Arial"/>
          <w:lang w:eastAsia="en-GB"/>
        </w:rPr>
        <w:t>ing</w:t>
      </w:r>
      <w:r w:rsidRPr="00E6249B">
        <w:rPr>
          <w:rFonts w:ascii="Arial" w:eastAsia="Times New Roman" w:hAnsi="Arial" w:cs="Arial"/>
          <w:lang w:eastAsia="en-GB"/>
        </w:rPr>
        <w:t xml:space="preserve"> opportunities are</w:t>
      </w:r>
      <w:r>
        <w:rPr>
          <w:rFonts w:ascii="Arial" w:eastAsia="Times New Roman" w:hAnsi="Arial" w:cs="Arial"/>
          <w:lang w:eastAsia="en-GB"/>
        </w:rPr>
        <w:t xml:space="preserve"> </w:t>
      </w:r>
      <w:r w:rsidRPr="00E6249B">
        <w:rPr>
          <w:rFonts w:ascii="Arial" w:eastAsia="Times New Roman" w:hAnsi="Arial" w:cs="Arial"/>
          <w:lang w:eastAsia="en-GB"/>
        </w:rPr>
        <w:t xml:space="preserve">advertised through Parish media, including 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>Community News, Parish Council notice boards and the</w:t>
      </w:r>
      <w:r>
        <w:rPr>
          <w:rFonts w:ascii="Arial" w:eastAsia="Times New Roman" w:hAnsi="Arial" w:cs="Arial"/>
          <w:lang w:eastAsia="en-GB"/>
        </w:rPr>
        <w:t xml:space="preserve"> </w:t>
      </w:r>
      <w:r w:rsidRPr="00E6249B">
        <w:rPr>
          <w:rFonts w:ascii="Arial" w:eastAsia="Times New Roman" w:hAnsi="Arial" w:cs="Arial"/>
          <w:lang w:eastAsia="en-GB"/>
        </w:rPr>
        <w:t>Parish Council website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>.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All volunteering on behalf of the council </w:t>
      </w:r>
      <w:r w:rsidRPr="00E6249B">
        <w:rPr>
          <w:rFonts w:ascii="Arial" w:eastAsia="Times New Roman" w:hAnsi="Arial" w:cs="Arial"/>
          <w:lang w:eastAsia="en-GB"/>
        </w:rPr>
        <w:t>must</w:t>
      </w:r>
      <w:r>
        <w:rPr>
          <w:rFonts w:ascii="Arial" w:eastAsia="Times New Roman" w:hAnsi="Arial" w:cs="Arial"/>
          <w:lang w:eastAsia="en-GB"/>
        </w:rPr>
        <w:t xml:space="preserve"> be authorised by the council and the clerk informed.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 xml:space="preserve">Volunteers are requested to respect neighbours and residents when carrying out voluntary </w:t>
      </w:r>
    </w:p>
    <w:p w:rsid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>work. If the nature of the work is such that it is potentially disruptive to others, it should only be carried out during sociable daylight hours, unless agreed with the council.</w:t>
      </w:r>
    </w:p>
    <w:p w:rsidR="00235838" w:rsidRDefault="00235838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235838" w:rsidRPr="00E6249B" w:rsidRDefault="00235838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Volunteers should not act in any way likely to be detrimental to the reputation of the council.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 xml:space="preserve">Volunteers </w:t>
      </w:r>
      <w:r>
        <w:rPr>
          <w:rFonts w:ascii="Arial" w:eastAsia="Times New Roman" w:hAnsi="Arial" w:cs="Arial"/>
          <w:lang w:eastAsia="en-GB"/>
        </w:rPr>
        <w:t xml:space="preserve">can </w:t>
      </w:r>
      <w:r w:rsidRPr="00E6249B">
        <w:rPr>
          <w:rFonts w:ascii="Arial" w:eastAsia="Times New Roman" w:hAnsi="Arial" w:cs="Arial"/>
          <w:lang w:eastAsia="en-GB"/>
        </w:rPr>
        <w:t>expect to be treated equally, regardless of their gender, race, age, faith, disability or sexual orientation.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235838" w:rsidRDefault="00235838" w:rsidP="00E6249B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  <w:r w:rsidRPr="00235838">
        <w:rPr>
          <w:rFonts w:ascii="Arial" w:eastAsia="Times New Roman" w:hAnsi="Arial" w:cs="Arial"/>
          <w:u w:val="single"/>
          <w:lang w:eastAsia="en-GB"/>
        </w:rPr>
        <w:t>Health and Safety</w:t>
      </w:r>
    </w:p>
    <w:p w:rsidR="00235838" w:rsidRDefault="00235838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council has a legal obligation to comply with health and safety legislation, it has a duty of care to avoid exposing volunteers to risks to their health and safety and to make sure that volunteers are aware of this. A copy of the council Health and Safety Policy is available on request</w:t>
      </w:r>
    </w:p>
    <w:p w:rsidR="00235838" w:rsidRPr="00235838" w:rsidRDefault="00235838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 xml:space="preserve">Volunteers must be adequately trained to be able to carry out the role. </w:t>
      </w:r>
      <w:r w:rsidR="00235838">
        <w:rPr>
          <w:rFonts w:ascii="Arial" w:eastAsia="Times New Roman" w:hAnsi="Arial" w:cs="Arial"/>
          <w:lang w:eastAsia="en-GB"/>
        </w:rPr>
        <w:t>The training</w:t>
      </w:r>
      <w:r w:rsidRPr="00E6249B">
        <w:rPr>
          <w:rFonts w:ascii="Arial" w:eastAsia="Times New Roman" w:hAnsi="Arial" w:cs="Arial"/>
          <w:lang w:eastAsia="en-GB"/>
        </w:rPr>
        <w:t xml:space="preserve"> must be sufficient to ensure their health and safety and, as far as reasonably practicable, that of any</w:t>
      </w:r>
      <w:r w:rsidR="00235838">
        <w:rPr>
          <w:rFonts w:ascii="Arial" w:eastAsia="Times New Roman" w:hAnsi="Arial" w:cs="Arial"/>
          <w:lang w:eastAsia="en-GB"/>
        </w:rPr>
        <w:t>one</w:t>
      </w:r>
      <w:r w:rsidRPr="00E6249B">
        <w:rPr>
          <w:rFonts w:ascii="Arial" w:eastAsia="Times New Roman" w:hAnsi="Arial" w:cs="Arial"/>
          <w:lang w:eastAsia="en-GB"/>
        </w:rPr>
        <w:t xml:space="preserve"> who m</w:t>
      </w:r>
      <w:r w:rsidR="00235838">
        <w:rPr>
          <w:rFonts w:ascii="Arial" w:eastAsia="Times New Roman" w:hAnsi="Arial" w:cs="Arial"/>
          <w:lang w:eastAsia="en-GB"/>
        </w:rPr>
        <w:t>ay</w:t>
      </w:r>
      <w:r w:rsidRPr="00E6249B">
        <w:rPr>
          <w:rFonts w:ascii="Arial" w:eastAsia="Times New Roman" w:hAnsi="Arial" w:cs="Arial"/>
          <w:lang w:eastAsia="en-GB"/>
        </w:rPr>
        <w:t xml:space="preserve"> be affected by the work. </w:t>
      </w:r>
    </w:p>
    <w:p w:rsid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>The Parish Council will</w:t>
      </w:r>
      <w:r>
        <w:rPr>
          <w:rFonts w:ascii="Arial" w:eastAsia="Times New Roman" w:hAnsi="Arial" w:cs="Arial"/>
          <w:lang w:eastAsia="en-GB"/>
        </w:rPr>
        <w:t xml:space="preserve"> if necessary</w:t>
      </w:r>
      <w:r w:rsidRPr="00E6249B">
        <w:rPr>
          <w:rFonts w:ascii="Arial" w:eastAsia="Times New Roman" w:hAnsi="Arial" w:cs="Arial"/>
          <w:lang w:eastAsia="en-GB"/>
        </w:rPr>
        <w:t xml:space="preserve"> work with the individual authorised to undertake work</w:t>
      </w:r>
    </w:p>
    <w:p w:rsid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>to assess training needs and provide appropriate training as required</w:t>
      </w:r>
      <w:r w:rsidR="00EF460E">
        <w:rPr>
          <w:rFonts w:ascii="Arial" w:eastAsia="Times New Roman" w:hAnsi="Arial" w:cs="Arial"/>
          <w:lang w:eastAsia="en-GB"/>
        </w:rPr>
        <w:t>.</w:t>
      </w:r>
    </w:p>
    <w:p w:rsidR="00EF460E" w:rsidRPr="00E6249B" w:rsidRDefault="00EF460E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 xml:space="preserve">Volunteers must undergo </w:t>
      </w:r>
      <w:r w:rsidR="00EF460E">
        <w:rPr>
          <w:rFonts w:ascii="Arial" w:eastAsia="Times New Roman" w:hAnsi="Arial" w:cs="Arial"/>
          <w:lang w:eastAsia="en-GB"/>
        </w:rPr>
        <w:t xml:space="preserve">a briefing </w:t>
      </w:r>
      <w:r w:rsidRPr="00E6249B">
        <w:rPr>
          <w:rFonts w:ascii="Arial" w:eastAsia="Times New Roman" w:hAnsi="Arial" w:cs="Arial"/>
          <w:lang w:eastAsia="en-GB"/>
        </w:rPr>
        <w:t xml:space="preserve">appropriate for the task being undertaken. This should 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 xml:space="preserve">include health and safety, what to do if there is a problem and an introduction to other relevant individuals. 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lastRenderedPageBreak/>
        <w:t>A risk assessment</w:t>
      </w:r>
      <w:r w:rsidR="00235838">
        <w:rPr>
          <w:rFonts w:ascii="Arial" w:eastAsia="Times New Roman" w:hAnsi="Arial" w:cs="Arial"/>
          <w:lang w:eastAsia="en-GB"/>
        </w:rPr>
        <w:t xml:space="preserve"> of the activity</w:t>
      </w:r>
      <w:r w:rsidRPr="00E6249B">
        <w:rPr>
          <w:rFonts w:ascii="Arial" w:eastAsia="Times New Roman" w:hAnsi="Arial" w:cs="Arial"/>
          <w:lang w:eastAsia="en-GB"/>
        </w:rPr>
        <w:t xml:space="preserve"> must be undertaken in order to identify risks that might be faced and how they will be managed. The Clerk must receive a copy of such risk assessment</w:t>
      </w:r>
      <w:r w:rsidR="00EF460E">
        <w:rPr>
          <w:rFonts w:ascii="Arial" w:eastAsia="Times New Roman" w:hAnsi="Arial" w:cs="Arial"/>
          <w:lang w:eastAsia="en-GB"/>
        </w:rPr>
        <w:t>s</w:t>
      </w:r>
      <w:r w:rsidRPr="00E6249B">
        <w:rPr>
          <w:rFonts w:ascii="Arial" w:eastAsia="Times New Roman" w:hAnsi="Arial" w:cs="Arial"/>
          <w:lang w:eastAsia="en-GB"/>
        </w:rPr>
        <w:t xml:space="preserve"> records</w:t>
      </w:r>
      <w:r w:rsidR="00EF460E">
        <w:rPr>
          <w:rFonts w:ascii="Arial" w:eastAsia="Times New Roman" w:hAnsi="Arial" w:cs="Arial"/>
          <w:lang w:eastAsia="en-GB"/>
        </w:rPr>
        <w:t xml:space="preserve"> and retain in line with the retention policy</w:t>
      </w:r>
      <w:r w:rsidRPr="00E6249B">
        <w:rPr>
          <w:rFonts w:ascii="Arial" w:eastAsia="Times New Roman" w:hAnsi="Arial" w:cs="Arial"/>
          <w:lang w:eastAsia="en-GB"/>
        </w:rPr>
        <w:t xml:space="preserve">. </w:t>
      </w:r>
    </w:p>
    <w:p w:rsidR="00EF460E" w:rsidRDefault="00EF460E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4109F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>The Parish Council will work with the individual authorised to undertake the appropriate risk assessments</w:t>
      </w:r>
    </w:p>
    <w:p w:rsidR="0034109F" w:rsidRDefault="0034109F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4109F" w:rsidRDefault="0034109F" w:rsidP="00E6249B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  <w:r>
        <w:rPr>
          <w:rFonts w:ascii="Arial" w:eastAsia="Times New Roman" w:hAnsi="Arial" w:cs="Arial"/>
          <w:u w:val="single"/>
          <w:lang w:eastAsia="en-GB"/>
        </w:rPr>
        <w:t>Equal Opportunities</w:t>
      </w:r>
    </w:p>
    <w:p w:rsidR="00E6249B" w:rsidRDefault="0034109F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34109F">
        <w:rPr>
          <w:rFonts w:ascii="Arial" w:eastAsia="Times New Roman" w:hAnsi="Arial" w:cs="Arial"/>
          <w:lang w:eastAsia="en-GB"/>
        </w:rPr>
        <w:t>The council operates</w:t>
      </w:r>
      <w:r>
        <w:rPr>
          <w:rFonts w:ascii="Arial" w:eastAsia="Times New Roman" w:hAnsi="Arial" w:cs="Arial"/>
          <w:lang w:eastAsia="en-GB"/>
        </w:rPr>
        <w:t xml:space="preserve"> an Equality Policy for both paid staff and volunteers and it is available on request.</w:t>
      </w:r>
    </w:p>
    <w:p w:rsidR="0034109F" w:rsidRDefault="0034109F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4109F" w:rsidRDefault="0034109F" w:rsidP="00E6249B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  <w:r w:rsidRPr="0034109F">
        <w:rPr>
          <w:rFonts w:ascii="Arial" w:eastAsia="Times New Roman" w:hAnsi="Arial" w:cs="Arial"/>
          <w:u w:val="single"/>
          <w:lang w:eastAsia="en-GB"/>
        </w:rPr>
        <w:t>Protection of Children and Vulnerable Adults</w:t>
      </w:r>
    </w:p>
    <w:p w:rsidR="0034109F" w:rsidRDefault="0034109F" w:rsidP="00E6249B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</w:p>
    <w:p w:rsidR="0034109F" w:rsidRDefault="0034109F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34109F">
        <w:rPr>
          <w:rFonts w:ascii="Arial" w:eastAsia="Times New Roman" w:hAnsi="Arial" w:cs="Arial"/>
          <w:lang w:eastAsia="en-GB"/>
        </w:rPr>
        <w:t>If a volunteer is to work in a regulated</w:t>
      </w:r>
      <w:r>
        <w:rPr>
          <w:rFonts w:ascii="Arial" w:eastAsia="Times New Roman" w:hAnsi="Arial" w:cs="Arial"/>
          <w:lang w:eastAsia="en-GB"/>
        </w:rPr>
        <w:t xml:space="preserve"> activity within the council proof of a DBS check will be required. The council has a Child and Vulnerable Adult Protection Policy which WILL be made available to the volunteer.</w:t>
      </w:r>
    </w:p>
    <w:p w:rsidR="0034109F" w:rsidRPr="00E6249B" w:rsidRDefault="0034109F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4109F" w:rsidRDefault="0034109F" w:rsidP="00E6249B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  <w:r w:rsidRPr="0034109F">
        <w:rPr>
          <w:rFonts w:ascii="Arial" w:eastAsia="Times New Roman" w:hAnsi="Arial" w:cs="Arial"/>
          <w:u w:val="single"/>
          <w:lang w:eastAsia="en-GB"/>
        </w:rPr>
        <w:t>Insurance</w:t>
      </w:r>
    </w:p>
    <w:p w:rsidR="0034109F" w:rsidRPr="0034109F" w:rsidRDefault="0034109F" w:rsidP="00E6249B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</w:p>
    <w:p w:rsidR="00E6249B" w:rsidRPr="00E6249B" w:rsidRDefault="00EF460E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V</w:t>
      </w:r>
      <w:r w:rsidR="00E6249B" w:rsidRPr="00E6249B">
        <w:rPr>
          <w:rFonts w:ascii="Arial" w:eastAsia="Times New Roman" w:hAnsi="Arial" w:cs="Arial"/>
          <w:lang w:eastAsia="en-GB"/>
        </w:rPr>
        <w:t>olunteers</w:t>
      </w:r>
      <w:r>
        <w:rPr>
          <w:rFonts w:ascii="Arial" w:eastAsia="Times New Roman" w:hAnsi="Arial" w:cs="Arial"/>
          <w:lang w:eastAsia="en-GB"/>
        </w:rPr>
        <w:t xml:space="preserve"> that </w:t>
      </w:r>
      <w:r w:rsidR="00E6249B" w:rsidRPr="00E6249B">
        <w:rPr>
          <w:rFonts w:ascii="Arial" w:eastAsia="Times New Roman" w:hAnsi="Arial" w:cs="Arial"/>
          <w:lang w:eastAsia="en-GB"/>
        </w:rPr>
        <w:t xml:space="preserve">are working on behalf of the Parish Council and at their direct request, 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 xml:space="preserve">will be insured under the Parish Council’s Public Liability and Employer’s Liability cover. However, the Council does not insure the volunteer’s personal possessions </w:t>
      </w:r>
    </w:p>
    <w:p w:rsid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>against loss or damage and if volunteers use their own tools or equipment the Parish Council cannot be held liable for any injury loss or damage arising from a fault or defect with these.</w:t>
      </w:r>
    </w:p>
    <w:p w:rsidR="00EF460E" w:rsidRPr="00E6249B" w:rsidRDefault="00EF460E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4109F" w:rsidRDefault="0034109F" w:rsidP="00E6249B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  <w:r w:rsidRPr="0034109F">
        <w:rPr>
          <w:rFonts w:ascii="Arial" w:eastAsia="Times New Roman" w:hAnsi="Arial" w:cs="Arial"/>
          <w:u w:val="single"/>
          <w:lang w:eastAsia="en-GB"/>
        </w:rPr>
        <w:t>Safety clothing/equipment</w:t>
      </w:r>
    </w:p>
    <w:p w:rsidR="0034109F" w:rsidRPr="0034109F" w:rsidRDefault="0034109F" w:rsidP="00E6249B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 xml:space="preserve">Volunteers </w:t>
      </w:r>
      <w:r w:rsidR="00EF460E">
        <w:rPr>
          <w:rFonts w:ascii="Arial" w:eastAsia="Times New Roman" w:hAnsi="Arial" w:cs="Arial"/>
          <w:lang w:eastAsia="en-GB"/>
        </w:rPr>
        <w:t xml:space="preserve">will normally </w:t>
      </w:r>
      <w:r w:rsidRPr="00E6249B">
        <w:rPr>
          <w:rFonts w:ascii="Arial" w:eastAsia="Times New Roman" w:hAnsi="Arial" w:cs="Arial"/>
          <w:lang w:eastAsia="en-GB"/>
        </w:rPr>
        <w:t>carry out less hazardous work involving use of non</w:t>
      </w:r>
      <w:r w:rsidR="00EF460E">
        <w:rPr>
          <w:rFonts w:ascii="Arial" w:eastAsia="Times New Roman" w:hAnsi="Arial" w:cs="Arial"/>
          <w:lang w:eastAsia="en-GB"/>
        </w:rPr>
        <w:t>-</w:t>
      </w:r>
      <w:r w:rsidRPr="00E6249B">
        <w:rPr>
          <w:rFonts w:ascii="Arial" w:eastAsia="Times New Roman" w:hAnsi="Arial" w:cs="Arial"/>
          <w:lang w:eastAsia="en-GB"/>
        </w:rPr>
        <w:t>powered tools</w:t>
      </w:r>
      <w:r w:rsidR="00EF460E">
        <w:rPr>
          <w:rFonts w:ascii="Arial" w:eastAsia="Times New Roman" w:hAnsi="Arial" w:cs="Arial"/>
          <w:lang w:eastAsia="en-GB"/>
        </w:rPr>
        <w:t>.</w:t>
      </w:r>
      <w:r w:rsidRPr="00E6249B">
        <w:rPr>
          <w:rFonts w:ascii="Arial" w:eastAsia="Times New Roman" w:hAnsi="Arial" w:cs="Arial"/>
          <w:lang w:eastAsia="en-GB"/>
        </w:rPr>
        <w:t xml:space="preserve">  </w:t>
      </w:r>
    </w:p>
    <w:p w:rsid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>However, if using powered lawn mowers or other grass cutting equipment</w:t>
      </w:r>
      <w:r w:rsidR="00046852">
        <w:rPr>
          <w:rFonts w:ascii="Arial" w:eastAsia="Times New Roman" w:hAnsi="Arial" w:cs="Arial"/>
          <w:lang w:eastAsia="en-GB"/>
        </w:rPr>
        <w:t xml:space="preserve"> or involved in litter picks</w:t>
      </w:r>
      <w:r w:rsidRPr="00E6249B">
        <w:rPr>
          <w:rFonts w:ascii="Arial" w:eastAsia="Times New Roman" w:hAnsi="Arial" w:cs="Arial"/>
          <w:lang w:eastAsia="en-GB"/>
        </w:rPr>
        <w:t xml:space="preserve"> </w:t>
      </w:r>
      <w:r w:rsidR="00046852">
        <w:rPr>
          <w:rFonts w:ascii="Arial" w:eastAsia="Times New Roman" w:hAnsi="Arial" w:cs="Arial"/>
          <w:lang w:eastAsia="en-GB"/>
        </w:rPr>
        <w:t>s</w:t>
      </w:r>
      <w:r w:rsidRPr="00E6249B">
        <w:rPr>
          <w:rFonts w:ascii="Arial" w:eastAsia="Times New Roman" w:hAnsi="Arial" w:cs="Arial"/>
          <w:lang w:eastAsia="en-GB"/>
        </w:rPr>
        <w:t>ensible and appropriate protective equipment should be worn including stout footwear, safety goggles</w:t>
      </w:r>
      <w:r w:rsidR="00EF460E">
        <w:rPr>
          <w:rFonts w:ascii="Arial" w:eastAsia="Times New Roman" w:hAnsi="Arial" w:cs="Arial"/>
          <w:lang w:eastAsia="en-GB"/>
        </w:rPr>
        <w:t xml:space="preserve"> </w:t>
      </w:r>
      <w:r w:rsidRPr="00E6249B">
        <w:rPr>
          <w:rFonts w:ascii="Arial" w:eastAsia="Times New Roman" w:hAnsi="Arial" w:cs="Arial"/>
          <w:lang w:eastAsia="en-GB"/>
        </w:rPr>
        <w:t>(</w:t>
      </w:r>
      <w:proofErr w:type="spellStart"/>
      <w:r w:rsidRPr="00E6249B">
        <w:rPr>
          <w:rFonts w:ascii="Arial" w:eastAsia="Times New Roman" w:hAnsi="Arial" w:cs="Arial"/>
          <w:lang w:eastAsia="en-GB"/>
        </w:rPr>
        <w:t>strimmers</w:t>
      </w:r>
      <w:proofErr w:type="spellEnd"/>
      <w:r w:rsidRPr="00E6249B">
        <w:rPr>
          <w:rFonts w:ascii="Arial" w:eastAsia="Times New Roman" w:hAnsi="Arial" w:cs="Arial"/>
          <w:lang w:eastAsia="en-GB"/>
        </w:rPr>
        <w:t>), high visibility vests</w:t>
      </w:r>
      <w:r w:rsidR="00046852">
        <w:rPr>
          <w:rFonts w:ascii="Arial" w:eastAsia="Times New Roman" w:hAnsi="Arial" w:cs="Arial"/>
          <w:lang w:eastAsia="en-GB"/>
        </w:rPr>
        <w:t xml:space="preserve"> and gloves</w:t>
      </w:r>
      <w:r w:rsidRPr="00E6249B">
        <w:rPr>
          <w:rFonts w:ascii="Arial" w:eastAsia="Times New Roman" w:hAnsi="Arial" w:cs="Arial"/>
          <w:lang w:eastAsia="en-GB"/>
        </w:rPr>
        <w:t>.</w:t>
      </w:r>
    </w:p>
    <w:p w:rsidR="00EF460E" w:rsidRDefault="00EF460E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F460E" w:rsidRDefault="00EF460E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Appropriate safety clothing/equipment must be worn at all times by volunteers when acting on behalf of the council</w:t>
      </w:r>
      <w:r w:rsidR="00046852">
        <w:rPr>
          <w:rFonts w:ascii="Arial" w:eastAsia="Times New Roman" w:hAnsi="Arial" w:cs="Arial"/>
          <w:lang w:eastAsia="en-GB"/>
        </w:rPr>
        <w:t xml:space="preserve"> and a first aid kit provided by the council should be available</w:t>
      </w:r>
      <w:r>
        <w:rPr>
          <w:rFonts w:ascii="Arial" w:eastAsia="Times New Roman" w:hAnsi="Arial" w:cs="Arial"/>
          <w:lang w:eastAsia="en-GB"/>
        </w:rPr>
        <w:t>.</w:t>
      </w:r>
    </w:p>
    <w:p w:rsidR="00990511" w:rsidRDefault="00990511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990511" w:rsidRPr="00E6249B" w:rsidRDefault="00990511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>Provision of any safety equipment or clothing needs that are identified during the risk assessment process must be authorised in advance by the Parish Council.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990511" w:rsidRPr="00990511" w:rsidRDefault="00E6249B" w:rsidP="00E6249B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  <w:r w:rsidRPr="00E6249B">
        <w:rPr>
          <w:rFonts w:ascii="Arial" w:eastAsia="Times New Roman" w:hAnsi="Arial" w:cs="Arial"/>
          <w:u w:val="single"/>
          <w:lang w:eastAsia="en-GB"/>
        </w:rPr>
        <w:t>Expenses</w:t>
      </w:r>
    </w:p>
    <w:p w:rsidR="00990511" w:rsidRDefault="00990511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046852" w:rsidRDefault="00990511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Expenses</w:t>
      </w:r>
      <w:r w:rsidR="00E6249B" w:rsidRPr="00E6249B">
        <w:rPr>
          <w:rFonts w:ascii="Arial" w:eastAsia="Times New Roman" w:hAnsi="Arial" w:cs="Arial"/>
          <w:lang w:eastAsia="en-GB"/>
        </w:rPr>
        <w:t xml:space="preserve"> will be paid with the approval of the Parish Council and after receipt by the Parish Council of paper receipts</w:t>
      </w:r>
      <w:r w:rsidR="00046852">
        <w:rPr>
          <w:rFonts w:ascii="Arial" w:eastAsia="Times New Roman" w:hAnsi="Arial" w:cs="Arial"/>
          <w:lang w:eastAsia="en-GB"/>
        </w:rPr>
        <w:t>.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 xml:space="preserve"> </w:t>
      </w:r>
    </w:p>
    <w:p w:rsidR="00E6249B" w:rsidRP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990511" w:rsidRDefault="00990511" w:rsidP="00E6249B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  <w:r w:rsidRPr="00990511">
        <w:rPr>
          <w:rFonts w:ascii="Arial" w:eastAsia="Times New Roman" w:hAnsi="Arial" w:cs="Arial"/>
          <w:u w:val="single"/>
          <w:lang w:eastAsia="en-GB"/>
        </w:rPr>
        <w:t>Problems</w:t>
      </w:r>
    </w:p>
    <w:p w:rsidR="00990511" w:rsidRPr="00990511" w:rsidRDefault="00990511" w:rsidP="00E6249B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</w:p>
    <w:p w:rsidR="00E6249B" w:rsidRDefault="00E6249B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249B">
        <w:rPr>
          <w:rFonts w:ascii="Arial" w:eastAsia="Times New Roman" w:hAnsi="Arial" w:cs="Arial"/>
          <w:lang w:eastAsia="en-GB"/>
        </w:rPr>
        <w:t>If volunteers are dissatisfied with any aspect of their work or wish to resolve a problem, contact should be made in the first instance with the Clerk or Chairman</w:t>
      </w:r>
      <w:r w:rsidR="00990511">
        <w:rPr>
          <w:rFonts w:ascii="Arial" w:eastAsia="Times New Roman" w:hAnsi="Arial" w:cs="Arial"/>
          <w:lang w:eastAsia="en-GB"/>
        </w:rPr>
        <w:t xml:space="preserve"> of the council</w:t>
      </w:r>
      <w:r w:rsidRPr="00E6249B">
        <w:rPr>
          <w:rFonts w:ascii="Arial" w:eastAsia="Times New Roman" w:hAnsi="Arial" w:cs="Arial"/>
          <w:lang w:eastAsia="en-GB"/>
        </w:rPr>
        <w:t>.</w:t>
      </w:r>
    </w:p>
    <w:p w:rsidR="008E5961" w:rsidRDefault="008E5961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8E5961" w:rsidRDefault="008E5961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8E5961" w:rsidRDefault="008E5961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8E5961" w:rsidRDefault="008E5961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Date A</w:t>
      </w:r>
      <w:r w:rsidR="0089725E">
        <w:rPr>
          <w:rFonts w:ascii="Arial" w:eastAsia="Times New Roman" w:hAnsi="Arial" w:cs="Arial"/>
          <w:lang w:eastAsia="en-GB"/>
        </w:rPr>
        <w:t>dopted</w:t>
      </w:r>
      <w:bookmarkStart w:id="0" w:name="_GoBack"/>
      <w:bookmarkEnd w:id="0"/>
      <w:r>
        <w:rPr>
          <w:rFonts w:ascii="Arial" w:eastAsia="Times New Roman" w:hAnsi="Arial" w:cs="Arial"/>
          <w:lang w:eastAsia="en-GB"/>
        </w:rPr>
        <w:t>:  04.04.19</w:t>
      </w:r>
    </w:p>
    <w:p w:rsidR="008E5961" w:rsidRPr="00E6249B" w:rsidRDefault="008E5961" w:rsidP="00E6249B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Date for Review: April 2021</w:t>
      </w:r>
    </w:p>
    <w:sectPr w:rsidR="008E5961" w:rsidRPr="00E6249B" w:rsidSect="008D677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8FF" w:rsidRDefault="00B768FF" w:rsidP="00990511">
      <w:pPr>
        <w:spacing w:after="0" w:line="240" w:lineRule="auto"/>
      </w:pPr>
      <w:r>
        <w:separator/>
      </w:r>
    </w:p>
  </w:endnote>
  <w:endnote w:type="continuationSeparator" w:id="0">
    <w:p w:rsidR="00B768FF" w:rsidRDefault="00B768FF" w:rsidP="0099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6436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7FB4" w:rsidRDefault="00697F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7FB4" w:rsidRDefault="00697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8FF" w:rsidRDefault="00B768FF" w:rsidP="00990511">
      <w:pPr>
        <w:spacing w:after="0" w:line="240" w:lineRule="auto"/>
      </w:pPr>
      <w:r>
        <w:separator/>
      </w:r>
    </w:p>
  </w:footnote>
  <w:footnote w:type="continuationSeparator" w:id="0">
    <w:p w:rsidR="00B768FF" w:rsidRDefault="00B768FF" w:rsidP="00990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9B"/>
    <w:rsid w:val="00046852"/>
    <w:rsid w:val="00235838"/>
    <w:rsid w:val="00256973"/>
    <w:rsid w:val="0034109F"/>
    <w:rsid w:val="00697FB4"/>
    <w:rsid w:val="00776BF1"/>
    <w:rsid w:val="0089725E"/>
    <w:rsid w:val="008D6778"/>
    <w:rsid w:val="008E5961"/>
    <w:rsid w:val="00990511"/>
    <w:rsid w:val="00B768FF"/>
    <w:rsid w:val="00BB64FA"/>
    <w:rsid w:val="00E6249B"/>
    <w:rsid w:val="00EF460E"/>
    <w:rsid w:val="00F3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22C7"/>
  <w15:docId w15:val="{04FC2306-4245-401A-81C1-039E278D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24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0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511"/>
  </w:style>
  <w:style w:type="paragraph" w:styleId="Footer">
    <w:name w:val="footer"/>
    <w:basedOn w:val="Normal"/>
    <w:link w:val="FooterChar"/>
    <w:uiPriority w:val="99"/>
    <w:unhideWhenUsed/>
    <w:rsid w:val="00990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Parish Clerk</cp:lastModifiedBy>
  <cp:revision>3</cp:revision>
  <dcterms:created xsi:type="dcterms:W3CDTF">2019-04-16T22:47:00Z</dcterms:created>
  <dcterms:modified xsi:type="dcterms:W3CDTF">2019-04-16T22:47:00Z</dcterms:modified>
</cp:coreProperties>
</file>